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XSpec="center" w:tblpY="-978"/>
        <w:tblW w:w="10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89"/>
        <w:gridCol w:w="1252"/>
      </w:tblGrid>
      <w:tr w:rsidR="00997E8C" w:rsidRPr="0051513D" w:rsidTr="00C54C5A">
        <w:trPr>
          <w:trHeight w:val="1002"/>
        </w:trPr>
        <w:tc>
          <w:tcPr>
            <w:tcW w:w="10641" w:type="dxa"/>
            <w:gridSpan w:val="2"/>
            <w:shd w:val="clear" w:color="auto" w:fill="FF0000"/>
            <w:vAlign w:val="center"/>
          </w:tcPr>
          <w:p w:rsidR="00997E8C" w:rsidRPr="002C001A" w:rsidRDefault="00997E8C" w:rsidP="00C54C5A">
            <w:pPr>
              <w:spacing w:after="0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2C001A">
              <w:rPr>
                <w:rFonts w:ascii="Arial" w:hAnsi="Arial" w:cs="Arial"/>
                <w:noProof/>
                <w:lang w:eastAsia="fr-F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-24221</wp:posOffset>
                  </wp:positionH>
                  <wp:positionV relativeFrom="paragraph">
                    <wp:posOffset>19050</wp:posOffset>
                  </wp:positionV>
                  <wp:extent cx="533400" cy="695960"/>
                  <wp:effectExtent l="0" t="0" r="0" b="8890"/>
                  <wp:wrapThrough wrapText="bothSides">
                    <wp:wrapPolygon edited="0">
                      <wp:start x="1543" y="0"/>
                      <wp:lineTo x="1543" y="21285"/>
                      <wp:lineTo x="18514" y="21285"/>
                      <wp:lineTo x="19286" y="0"/>
                      <wp:lineTo x="1543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001A">
              <w:rPr>
                <w:rFonts w:ascii="Arial" w:hAnsi="Arial" w:cs="Arial"/>
                <w:color w:val="000000" w:themeColor="text1"/>
                <w:sz w:val="36"/>
                <w:szCs w:val="36"/>
              </w:rPr>
              <w:t xml:space="preserve">LIVRET DES TECHNIQUES </w:t>
            </w:r>
          </w:p>
          <w:p w:rsidR="00997E8C" w:rsidRPr="00C54C5A" w:rsidRDefault="00757532" w:rsidP="00C54C5A">
            <w:pPr>
              <w:spacing w:after="0"/>
              <w:jc w:val="center"/>
              <w:rPr>
                <w:rFonts w:ascii="Arial" w:hAnsi="Arial" w:cs="Arial"/>
                <w:b/>
                <w:noProof/>
                <w:sz w:val="36"/>
                <w:szCs w:val="36"/>
                <w:vertAlign w:val="superscript"/>
                <w:lang w:eastAsia="fr-FR"/>
              </w:rPr>
            </w:pPr>
            <w:r>
              <w:rPr>
                <w:rFonts w:ascii="Arial" w:hAnsi="Arial" w:cs="Arial"/>
                <w:sz w:val="36"/>
                <w:szCs w:val="36"/>
              </w:rPr>
              <w:t>EQUIPIER INCENDIE</w:t>
            </w:r>
          </w:p>
        </w:tc>
      </w:tr>
      <w:tr w:rsidR="00997E8C" w:rsidRPr="0051513D" w:rsidTr="00C54C5A">
        <w:trPr>
          <w:trHeight w:val="418"/>
        </w:trPr>
        <w:tc>
          <w:tcPr>
            <w:tcW w:w="10641" w:type="dxa"/>
            <w:gridSpan w:val="2"/>
            <w:shd w:val="clear" w:color="auto" w:fill="auto"/>
            <w:vAlign w:val="center"/>
          </w:tcPr>
          <w:p w:rsidR="00997E8C" w:rsidRPr="002C001A" w:rsidRDefault="00740E8D" w:rsidP="00740E8D">
            <w:pPr>
              <w:pStyle w:val="Paragraphedeliste"/>
              <w:numPr>
                <w:ilvl w:val="0"/>
                <w:numId w:val="7"/>
              </w:numPr>
              <w:spacing w:after="0"/>
              <w:rPr>
                <w:rFonts w:ascii="Arial" w:hAnsi="Arial" w:cs="Arial"/>
                <w:b/>
                <w:noProof/>
                <w:sz w:val="28"/>
                <w:szCs w:val="28"/>
                <w:vertAlign w:val="superscript"/>
                <w:lang w:eastAsia="fr-FR"/>
              </w:rPr>
            </w:pPr>
            <w:r w:rsidRPr="002C001A">
              <w:rPr>
                <w:rFonts w:ascii="Arial" w:hAnsi="Arial" w:cs="Arial"/>
                <w:sz w:val="20"/>
                <w:szCs w:val="20"/>
              </w:rPr>
              <w:t xml:space="preserve">L’apprenant </w:t>
            </w:r>
            <w:r>
              <w:rPr>
                <w:rFonts w:ascii="Arial" w:hAnsi="Arial" w:cs="Arial"/>
                <w:sz w:val="20"/>
                <w:szCs w:val="20"/>
              </w:rPr>
              <w:t>coche la case quand il a fait et</w:t>
            </w:r>
            <w:r w:rsidRPr="002C001A">
              <w:rPr>
                <w:rFonts w:ascii="Arial" w:hAnsi="Arial" w:cs="Arial"/>
                <w:sz w:val="20"/>
                <w:szCs w:val="20"/>
              </w:rPr>
              <w:t xml:space="preserve"> compris la technique lors de l’apprentissage.</w:t>
            </w:r>
          </w:p>
        </w:tc>
      </w:tr>
      <w:tr w:rsidR="00777647" w:rsidRPr="0051513D" w:rsidTr="00777647">
        <w:trPr>
          <w:trHeight w:val="622"/>
        </w:trPr>
        <w:tc>
          <w:tcPr>
            <w:tcW w:w="9389" w:type="dxa"/>
            <w:shd w:val="clear" w:color="auto" w:fill="FF0000"/>
            <w:vAlign w:val="center"/>
          </w:tcPr>
          <w:p w:rsidR="00777647" w:rsidRPr="002C001A" w:rsidRDefault="00777647" w:rsidP="00C54C5A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C001A">
              <w:rPr>
                <w:rFonts w:ascii="Arial" w:hAnsi="Arial" w:cs="Arial"/>
                <w:b/>
                <w:sz w:val="28"/>
                <w:szCs w:val="28"/>
              </w:rPr>
              <w:t>TECHNIQUES OPERATIONNELLES</w:t>
            </w:r>
          </w:p>
        </w:tc>
        <w:tc>
          <w:tcPr>
            <w:tcW w:w="1252" w:type="dxa"/>
            <w:shd w:val="clear" w:color="auto" w:fill="FF0000"/>
            <w:vAlign w:val="center"/>
          </w:tcPr>
          <w:p w:rsidR="00777647" w:rsidRPr="002E4875" w:rsidRDefault="00777647" w:rsidP="00C54C5A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E4875">
              <w:rPr>
                <w:rFonts w:ascii="Arial" w:hAnsi="Arial" w:cs="Arial"/>
                <w:b/>
                <w:sz w:val="28"/>
                <w:szCs w:val="28"/>
              </w:rPr>
              <w:sym w:font="Wingdings 2" w:char="F052"/>
            </w:r>
            <w:r w:rsidRPr="002E4875">
              <w:rPr>
                <w:rFonts w:ascii="Arial" w:hAnsi="Arial" w:cs="Arial"/>
                <w:b/>
                <w:sz w:val="28"/>
                <w:szCs w:val="28"/>
              </w:rPr>
              <w:t xml:space="preserve"> (1)</w:t>
            </w:r>
          </w:p>
        </w:tc>
      </w:tr>
      <w:tr w:rsidR="008A3C02" w:rsidRPr="00B267BF" w:rsidTr="00C54C5A">
        <w:trPr>
          <w:trHeight w:val="283"/>
        </w:trPr>
        <w:tc>
          <w:tcPr>
            <w:tcW w:w="10641" w:type="dxa"/>
            <w:gridSpan w:val="2"/>
            <w:shd w:val="clear" w:color="auto" w:fill="auto"/>
            <w:vAlign w:val="center"/>
          </w:tcPr>
          <w:p w:rsidR="008A3C02" w:rsidRPr="002C001A" w:rsidRDefault="008A3C02" w:rsidP="00740E8D">
            <w:pPr>
              <w:pStyle w:val="Paragraphedeliste"/>
              <w:spacing w:after="0"/>
              <w:rPr>
                <w:rFonts w:ascii="Arial" w:hAnsi="Arial" w:cs="Arial"/>
                <w:b/>
                <w:noProof/>
                <w:sz w:val="28"/>
                <w:szCs w:val="28"/>
                <w:vertAlign w:val="superscript"/>
                <w:lang w:eastAsia="fr-FR"/>
              </w:rPr>
            </w:pPr>
          </w:p>
        </w:tc>
      </w:tr>
      <w:tr w:rsidR="00777647" w:rsidRPr="0051513D" w:rsidTr="00551E86">
        <w:trPr>
          <w:trHeight w:val="468"/>
        </w:trPr>
        <w:tc>
          <w:tcPr>
            <w:tcW w:w="10641" w:type="dxa"/>
            <w:gridSpan w:val="2"/>
            <w:shd w:val="clear" w:color="auto" w:fill="FF0000"/>
            <w:vAlign w:val="center"/>
          </w:tcPr>
          <w:p w:rsidR="00777647" w:rsidRPr="002C001A" w:rsidRDefault="00777647" w:rsidP="008A3C02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2C001A">
              <w:rPr>
                <w:rFonts w:ascii="Arial" w:hAnsi="Arial" w:cs="Arial"/>
                <w:b/>
                <w:color w:val="FFFFFF"/>
                <w:sz w:val="20"/>
                <w:szCs w:val="20"/>
              </w:rPr>
              <w:t>METTRE EN ŒUVRE L’ARI</w:t>
            </w: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S’équiper avec l’ARI en respectant le RAPACE (+règle des 10%) avec les différents types de masques ARI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/>
              <w:ind w:left="22" w:hanging="22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Passer un message NELAR par radio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Connaitre les techniques du « AAALERTER »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Réagir au code d’évacuation général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Réaliser les 4 types d’engagement conformément au GTO…;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Mettre en œuvre la cagoule d’évacuation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Réaliser les différents dégagements d’urgence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Réaliser un  marquage de porte lors des reconnaissances dans le respect de la procédure apprise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Connaitre l’itinéraire de repli et l’itinéraire de secours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41772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Connaitre le rôle et les obligations du Binôme Sécurité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481"/>
        </w:trPr>
        <w:tc>
          <w:tcPr>
            <w:tcW w:w="10641" w:type="dxa"/>
            <w:gridSpan w:val="2"/>
            <w:shd w:val="clear" w:color="auto" w:fill="FF0000"/>
            <w:vAlign w:val="center"/>
          </w:tcPr>
          <w:p w:rsidR="008A3C02" w:rsidRPr="002C001A" w:rsidRDefault="008A3C02" w:rsidP="008A3C0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C001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REALISER LES MANŒUVRES INCENDIE EN BINOME</w:t>
            </w: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Connaitre les règles d’établissement des tuyaux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127EB5">
              <w:rPr>
                <w:rFonts w:ascii="Arial" w:hAnsi="Arial" w:cs="Arial"/>
                <w:color w:val="000000" w:themeColor="text1"/>
                <w:sz w:val="18"/>
                <w:szCs w:val="18"/>
              </w:rPr>
              <w:t>Etablir une LDV sur division alimentée avec des tuyaux en couronnes et en écheveaux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481"/>
        </w:trPr>
        <w:tc>
          <w:tcPr>
            <w:tcW w:w="10641" w:type="dxa"/>
            <w:gridSpan w:val="2"/>
            <w:shd w:val="clear" w:color="auto" w:fill="FF0000"/>
            <w:vAlign w:val="center"/>
          </w:tcPr>
          <w:p w:rsidR="008A3C02" w:rsidRPr="002C001A" w:rsidRDefault="008A3C02" w:rsidP="008A3C0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001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EXECUTER LES MANŒUVRES LSPCC EN URGENCE, EN RESPECTANT LES REGLES DE SECURITE</w:t>
            </w: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Réaliser les nœuds  suivants : 8 double, français, tête d’alouette, clé d’arrêt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Exécuter un double amarrage systématiquement en situation d’urgence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Réaliser un point fixe sur sauveteur en situation urgence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Réaliser un point fixe au moyen de l’échelle à coulisse ou le hooligan Tools en situation d’urgence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Connaître les principes fondamentaux des ancrages et des amarrages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RPr="0051513D" w:rsidTr="00C54C5A">
        <w:trPr>
          <w:trHeight w:val="468"/>
        </w:trPr>
        <w:tc>
          <w:tcPr>
            <w:tcW w:w="10641" w:type="dxa"/>
            <w:gridSpan w:val="2"/>
            <w:shd w:val="clear" w:color="auto" w:fill="FF0000"/>
            <w:vAlign w:val="center"/>
          </w:tcPr>
          <w:p w:rsidR="008A3C02" w:rsidRPr="002C001A" w:rsidRDefault="008A3C02" w:rsidP="008A3C02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2C001A">
              <w:rPr>
                <w:rFonts w:ascii="Arial" w:hAnsi="Arial" w:cs="Arial"/>
                <w:b/>
                <w:color w:val="FFFFFF"/>
                <w:sz w:val="20"/>
                <w:szCs w:val="20"/>
              </w:rPr>
              <w:t>METTRE EN ŒUVRE LES ECHELLES A MAINS</w:t>
            </w:r>
          </w:p>
        </w:tc>
      </w:tr>
      <w:tr w:rsidR="008A3C02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Mettre en œuvre, en binôme l’échelle à crochet jusqu’au 2</w:t>
            </w:r>
            <w:r w:rsidRPr="00127EB5">
              <w:rPr>
                <w:rFonts w:ascii="Arial" w:hAnsi="Arial" w:cs="Arial"/>
                <w:sz w:val="18"/>
                <w:szCs w:val="18"/>
                <w:vertAlign w:val="superscript"/>
              </w:rPr>
              <w:t>ème</w:t>
            </w:r>
            <w:r w:rsidRPr="00127EB5">
              <w:rPr>
                <w:rFonts w:ascii="Arial" w:hAnsi="Arial" w:cs="Arial"/>
                <w:sz w:val="18"/>
                <w:szCs w:val="18"/>
              </w:rPr>
              <w:t xml:space="preserve"> niveau ;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 xml:space="preserve">Mettre en œuvre, en binôme l’échelle à coulisse 2 plans (seul également) 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Réaliser l’amarrage de l’échelle à coulisse si toutes les conditions sont réunies (itinéraire de secours, sauvetage)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Etablir en binôme une lance sur échelle en respectant les règles de sécurité (amarrage et stop chute)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127EB5" w:rsidRDefault="008A3C02" w:rsidP="008A3C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27EB5">
              <w:rPr>
                <w:rFonts w:ascii="Arial" w:hAnsi="Arial" w:cs="Arial"/>
                <w:sz w:val="18"/>
                <w:szCs w:val="18"/>
              </w:rPr>
              <w:t>Mettre en œuvre les techniques d’évacuation sur échelle</w:t>
            </w:r>
            <w:r w:rsidR="0082028F">
              <w:rPr>
                <w:rFonts w:ascii="Arial" w:hAnsi="Arial" w:cs="Arial"/>
                <w:sz w:val="18"/>
                <w:szCs w:val="18"/>
              </w:rPr>
              <w:t> : assis et Couché sur le ventre (uniquement SP avec ARI)</w:t>
            </w:r>
            <w:bookmarkStart w:id="0" w:name="_GoBack"/>
            <w:bookmarkEnd w:id="0"/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8A3C02" w:rsidTr="00C54C5A">
        <w:trPr>
          <w:trHeight w:val="283"/>
        </w:trPr>
        <w:tc>
          <w:tcPr>
            <w:tcW w:w="9389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:rsidR="008A3C02" w:rsidRPr="002C001A" w:rsidRDefault="008A3C02" w:rsidP="008A3C02">
            <w:pPr>
              <w:spacing w:after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2D138F" w:rsidRDefault="002D138F" w:rsidP="002D138F">
      <w:pPr>
        <w:jc w:val="center"/>
      </w:pPr>
    </w:p>
    <w:sectPr w:rsidR="002D138F" w:rsidSect="007E76C7">
      <w:pgSz w:w="11906" w:h="16838" w:code="9"/>
      <w:pgMar w:top="1134" w:right="1418" w:bottom="1418" w:left="1418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38EF"/>
    <w:multiLevelType w:val="hybridMultilevel"/>
    <w:tmpl w:val="695C5252"/>
    <w:lvl w:ilvl="0" w:tplc="B232B5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AB5718"/>
    <w:multiLevelType w:val="hybridMultilevel"/>
    <w:tmpl w:val="D932F370"/>
    <w:lvl w:ilvl="0" w:tplc="040C000F">
      <w:start w:val="1"/>
      <w:numFmt w:val="decimal"/>
      <w:lvlText w:val="%1."/>
      <w:lvlJc w:val="left"/>
      <w:pPr>
        <w:ind w:left="3920" w:hanging="360"/>
      </w:pPr>
    </w:lvl>
    <w:lvl w:ilvl="1" w:tplc="040C0019" w:tentative="1">
      <w:start w:val="1"/>
      <w:numFmt w:val="lowerLetter"/>
      <w:lvlText w:val="%2."/>
      <w:lvlJc w:val="left"/>
      <w:pPr>
        <w:ind w:left="4640" w:hanging="360"/>
      </w:pPr>
    </w:lvl>
    <w:lvl w:ilvl="2" w:tplc="040C001B" w:tentative="1">
      <w:start w:val="1"/>
      <w:numFmt w:val="lowerRoman"/>
      <w:lvlText w:val="%3."/>
      <w:lvlJc w:val="right"/>
      <w:pPr>
        <w:ind w:left="5360" w:hanging="180"/>
      </w:pPr>
    </w:lvl>
    <w:lvl w:ilvl="3" w:tplc="040C000F" w:tentative="1">
      <w:start w:val="1"/>
      <w:numFmt w:val="decimal"/>
      <w:lvlText w:val="%4."/>
      <w:lvlJc w:val="left"/>
      <w:pPr>
        <w:ind w:left="6080" w:hanging="360"/>
      </w:pPr>
    </w:lvl>
    <w:lvl w:ilvl="4" w:tplc="040C0019" w:tentative="1">
      <w:start w:val="1"/>
      <w:numFmt w:val="lowerLetter"/>
      <w:lvlText w:val="%5."/>
      <w:lvlJc w:val="left"/>
      <w:pPr>
        <w:ind w:left="6800" w:hanging="360"/>
      </w:pPr>
    </w:lvl>
    <w:lvl w:ilvl="5" w:tplc="040C001B" w:tentative="1">
      <w:start w:val="1"/>
      <w:numFmt w:val="lowerRoman"/>
      <w:lvlText w:val="%6."/>
      <w:lvlJc w:val="right"/>
      <w:pPr>
        <w:ind w:left="7520" w:hanging="180"/>
      </w:pPr>
    </w:lvl>
    <w:lvl w:ilvl="6" w:tplc="040C000F" w:tentative="1">
      <w:start w:val="1"/>
      <w:numFmt w:val="decimal"/>
      <w:lvlText w:val="%7."/>
      <w:lvlJc w:val="left"/>
      <w:pPr>
        <w:ind w:left="8240" w:hanging="360"/>
      </w:pPr>
    </w:lvl>
    <w:lvl w:ilvl="7" w:tplc="040C0019" w:tentative="1">
      <w:start w:val="1"/>
      <w:numFmt w:val="lowerLetter"/>
      <w:lvlText w:val="%8."/>
      <w:lvlJc w:val="left"/>
      <w:pPr>
        <w:ind w:left="8960" w:hanging="360"/>
      </w:pPr>
    </w:lvl>
    <w:lvl w:ilvl="8" w:tplc="040C001B" w:tentative="1">
      <w:start w:val="1"/>
      <w:numFmt w:val="lowerRoman"/>
      <w:lvlText w:val="%9."/>
      <w:lvlJc w:val="right"/>
      <w:pPr>
        <w:ind w:left="9680" w:hanging="180"/>
      </w:pPr>
    </w:lvl>
  </w:abstractNum>
  <w:abstractNum w:abstractNumId="2" w15:restartNumberingAfterBreak="0">
    <w:nsid w:val="2AF94D38"/>
    <w:multiLevelType w:val="hybridMultilevel"/>
    <w:tmpl w:val="59DE0770"/>
    <w:lvl w:ilvl="0" w:tplc="708E8232">
      <w:start w:val="2"/>
      <w:numFmt w:val="bullet"/>
      <w:lvlText w:val="-"/>
      <w:lvlJc w:val="left"/>
      <w:pPr>
        <w:ind w:left="780" w:hanging="360"/>
      </w:pPr>
      <w:rPr>
        <w:rFonts w:ascii="Trebuchet MS" w:eastAsia="Constantia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C87A90"/>
    <w:multiLevelType w:val="hybridMultilevel"/>
    <w:tmpl w:val="6AEA2DBE"/>
    <w:lvl w:ilvl="0" w:tplc="22E65B44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EE33AF"/>
    <w:multiLevelType w:val="hybridMultilevel"/>
    <w:tmpl w:val="21A88994"/>
    <w:lvl w:ilvl="0" w:tplc="6EC640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B07AE8"/>
    <w:multiLevelType w:val="hybridMultilevel"/>
    <w:tmpl w:val="5F6E7E94"/>
    <w:lvl w:ilvl="0" w:tplc="403EEACE">
      <w:start w:val="1"/>
      <w:numFmt w:val="decimal"/>
      <w:lvlText w:val="(%1)"/>
      <w:lvlJc w:val="left"/>
      <w:pPr>
        <w:ind w:left="475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474" w:hanging="360"/>
      </w:pPr>
    </w:lvl>
    <w:lvl w:ilvl="2" w:tplc="040C001B" w:tentative="1">
      <w:start w:val="1"/>
      <w:numFmt w:val="lowerRoman"/>
      <w:lvlText w:val="%3."/>
      <w:lvlJc w:val="right"/>
      <w:pPr>
        <w:ind w:left="6194" w:hanging="180"/>
      </w:pPr>
    </w:lvl>
    <w:lvl w:ilvl="3" w:tplc="040C000F" w:tentative="1">
      <w:start w:val="1"/>
      <w:numFmt w:val="decimal"/>
      <w:lvlText w:val="%4."/>
      <w:lvlJc w:val="left"/>
      <w:pPr>
        <w:ind w:left="6914" w:hanging="360"/>
      </w:pPr>
    </w:lvl>
    <w:lvl w:ilvl="4" w:tplc="040C0019" w:tentative="1">
      <w:start w:val="1"/>
      <w:numFmt w:val="lowerLetter"/>
      <w:lvlText w:val="%5."/>
      <w:lvlJc w:val="left"/>
      <w:pPr>
        <w:ind w:left="7634" w:hanging="360"/>
      </w:pPr>
    </w:lvl>
    <w:lvl w:ilvl="5" w:tplc="040C001B" w:tentative="1">
      <w:start w:val="1"/>
      <w:numFmt w:val="lowerRoman"/>
      <w:lvlText w:val="%6."/>
      <w:lvlJc w:val="right"/>
      <w:pPr>
        <w:ind w:left="8354" w:hanging="180"/>
      </w:pPr>
    </w:lvl>
    <w:lvl w:ilvl="6" w:tplc="040C000F" w:tentative="1">
      <w:start w:val="1"/>
      <w:numFmt w:val="decimal"/>
      <w:lvlText w:val="%7."/>
      <w:lvlJc w:val="left"/>
      <w:pPr>
        <w:ind w:left="9074" w:hanging="360"/>
      </w:pPr>
    </w:lvl>
    <w:lvl w:ilvl="7" w:tplc="040C0019" w:tentative="1">
      <w:start w:val="1"/>
      <w:numFmt w:val="lowerLetter"/>
      <w:lvlText w:val="%8."/>
      <w:lvlJc w:val="left"/>
      <w:pPr>
        <w:ind w:left="9794" w:hanging="360"/>
      </w:pPr>
    </w:lvl>
    <w:lvl w:ilvl="8" w:tplc="040C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6" w15:restartNumberingAfterBreak="0">
    <w:nsid w:val="7B0362A1"/>
    <w:multiLevelType w:val="hybridMultilevel"/>
    <w:tmpl w:val="3176038E"/>
    <w:lvl w:ilvl="0" w:tplc="8344653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BA"/>
    <w:rsid w:val="000050C9"/>
    <w:rsid w:val="000271B0"/>
    <w:rsid w:val="00031274"/>
    <w:rsid w:val="00040011"/>
    <w:rsid w:val="00050A74"/>
    <w:rsid w:val="00052CB4"/>
    <w:rsid w:val="00060636"/>
    <w:rsid w:val="00094574"/>
    <w:rsid w:val="000C08F1"/>
    <w:rsid w:val="000C13F5"/>
    <w:rsid w:val="000C25B4"/>
    <w:rsid w:val="000D61C4"/>
    <w:rsid w:val="000D67DD"/>
    <w:rsid w:val="000F3A1A"/>
    <w:rsid w:val="00123952"/>
    <w:rsid w:val="001272AF"/>
    <w:rsid w:val="00127EB5"/>
    <w:rsid w:val="00151601"/>
    <w:rsid w:val="00155A22"/>
    <w:rsid w:val="001B5009"/>
    <w:rsid w:val="001C3F66"/>
    <w:rsid w:val="001D59EC"/>
    <w:rsid w:val="00244037"/>
    <w:rsid w:val="002570F9"/>
    <w:rsid w:val="00276716"/>
    <w:rsid w:val="002C001A"/>
    <w:rsid w:val="002C6CE3"/>
    <w:rsid w:val="002D138F"/>
    <w:rsid w:val="002E4875"/>
    <w:rsid w:val="00317259"/>
    <w:rsid w:val="00331AB4"/>
    <w:rsid w:val="00332593"/>
    <w:rsid w:val="003332AA"/>
    <w:rsid w:val="00333C99"/>
    <w:rsid w:val="00345316"/>
    <w:rsid w:val="00387607"/>
    <w:rsid w:val="003B004D"/>
    <w:rsid w:val="003C6C4B"/>
    <w:rsid w:val="003E2CB3"/>
    <w:rsid w:val="0041772B"/>
    <w:rsid w:val="004C17D2"/>
    <w:rsid w:val="00503D48"/>
    <w:rsid w:val="00560CB6"/>
    <w:rsid w:val="00577231"/>
    <w:rsid w:val="00586565"/>
    <w:rsid w:val="005D054A"/>
    <w:rsid w:val="00647C73"/>
    <w:rsid w:val="0068224A"/>
    <w:rsid w:val="00715851"/>
    <w:rsid w:val="007214BA"/>
    <w:rsid w:val="00740E8D"/>
    <w:rsid w:val="00757532"/>
    <w:rsid w:val="00777647"/>
    <w:rsid w:val="007B6B52"/>
    <w:rsid w:val="007E76C7"/>
    <w:rsid w:val="008111DB"/>
    <w:rsid w:val="00817D75"/>
    <w:rsid w:val="0082028F"/>
    <w:rsid w:val="00855828"/>
    <w:rsid w:val="008848C5"/>
    <w:rsid w:val="008A3C02"/>
    <w:rsid w:val="0090189F"/>
    <w:rsid w:val="0090445C"/>
    <w:rsid w:val="0095768B"/>
    <w:rsid w:val="00963BB7"/>
    <w:rsid w:val="00977C65"/>
    <w:rsid w:val="00997E8C"/>
    <w:rsid w:val="009A530F"/>
    <w:rsid w:val="00A04407"/>
    <w:rsid w:val="00A40008"/>
    <w:rsid w:val="00AC0AEE"/>
    <w:rsid w:val="00B267BF"/>
    <w:rsid w:val="00B334A9"/>
    <w:rsid w:val="00B60B07"/>
    <w:rsid w:val="00B9409D"/>
    <w:rsid w:val="00BB0F4E"/>
    <w:rsid w:val="00BF5FFC"/>
    <w:rsid w:val="00BF75B9"/>
    <w:rsid w:val="00C207F4"/>
    <w:rsid w:val="00C54C5A"/>
    <w:rsid w:val="00C93039"/>
    <w:rsid w:val="00CA3E97"/>
    <w:rsid w:val="00CB291A"/>
    <w:rsid w:val="00CB41FF"/>
    <w:rsid w:val="00CB4FA0"/>
    <w:rsid w:val="00D112A8"/>
    <w:rsid w:val="00D56019"/>
    <w:rsid w:val="00D630B1"/>
    <w:rsid w:val="00D82019"/>
    <w:rsid w:val="00DD1968"/>
    <w:rsid w:val="00E12974"/>
    <w:rsid w:val="00E20B06"/>
    <w:rsid w:val="00E76E87"/>
    <w:rsid w:val="00E83FB6"/>
    <w:rsid w:val="00E87316"/>
    <w:rsid w:val="00F04FB9"/>
    <w:rsid w:val="00F1102D"/>
    <w:rsid w:val="00F4143A"/>
    <w:rsid w:val="00F77D25"/>
    <w:rsid w:val="00F9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68EF"/>
  <w15:chartTrackingRefBased/>
  <w15:docId w15:val="{74C61A44-C639-43EB-A153-87C576E1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636"/>
    <w:pPr>
      <w:spacing w:after="200" w:line="276" w:lineRule="auto"/>
    </w:pPr>
    <w:rPr>
      <w:rFonts w:ascii="Constantia" w:eastAsia="Constantia" w:hAnsi="Constantia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063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3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3C99"/>
    <w:rPr>
      <w:rFonts w:ascii="Segoe UI" w:eastAsia="Constant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4DDA62B-6DE0-49F9-960E-719F5699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ROUSSET FRANCK</dc:creator>
  <cp:keywords/>
  <dc:description/>
  <cp:lastModifiedBy>ROUBIN DAVID</cp:lastModifiedBy>
  <cp:revision>23</cp:revision>
  <cp:lastPrinted>2023-01-12T15:57:00Z</cp:lastPrinted>
  <dcterms:created xsi:type="dcterms:W3CDTF">2023-06-14T08:40:00Z</dcterms:created>
  <dcterms:modified xsi:type="dcterms:W3CDTF">2024-10-22T09:38:00Z</dcterms:modified>
</cp:coreProperties>
</file>